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2C" w:rsidRDefault="00992C4E">
      <w:r>
        <w:t>Weekspel 12 Februari 2014   -  Henk den Boer</w:t>
      </w:r>
    </w:p>
    <w:p w:rsidR="00992C4E" w:rsidRDefault="00992C4E"/>
    <w:p w:rsidR="00992C4E" w:rsidRDefault="00992C4E">
      <w:pPr>
        <w:rPr>
          <w:sz w:val="28"/>
          <w:szCs w:val="28"/>
        </w:rPr>
      </w:pPr>
      <w:r>
        <w:rPr>
          <w:sz w:val="28"/>
          <w:szCs w:val="28"/>
        </w:rPr>
        <w:t>Natuurlijk Bieden kan ook</w:t>
      </w:r>
    </w:p>
    <w:p w:rsidR="00992C4E" w:rsidRDefault="00992C4E" w:rsidP="00992C4E">
      <w:r>
        <w:t xml:space="preserve">Voor de gelegenheid los ik Willem Jan af als schrijver van het weekspel. Behalve dat ik zelf speel in de A-lijn, coach ik het nieuw gevormde B-lijn paar Caroline Martens en Ans Theissen. Zij proberen de stap te maken van beginnend bridger naar gevorderd bridger. Ze kiezen niet voor de gemakkelijke weg, want de B-lijn van DBC is enorm sterk, vergeleken met de laagste (en soms ook hogere) lijnen van andere clubs.  Het aardige, vind ik, is dat ze wars van alle moderniteiten 4 kaarten hoog spelen en sterke 2 openingen. Mijn vooronderstelling is dat ze het met dit puur natuur bieden ook prima kunnen redden. </w:t>
      </w:r>
    </w:p>
    <w:tbl>
      <w:tblPr>
        <w:tblW w:w="0" w:type="auto"/>
        <w:tblCellSpacing w:w="15" w:type="dxa"/>
        <w:tblCellMar>
          <w:top w:w="15" w:type="dxa"/>
          <w:left w:w="15" w:type="dxa"/>
          <w:bottom w:w="15" w:type="dxa"/>
          <w:right w:w="15" w:type="dxa"/>
        </w:tblCellMar>
        <w:tblLook w:val="04A0"/>
      </w:tblPr>
      <w:tblGrid>
        <w:gridCol w:w="1329"/>
        <w:gridCol w:w="1044"/>
        <w:gridCol w:w="1182"/>
      </w:tblGrid>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sidRPr="002045DA">
              <w:rPr>
                <w:rFonts w:ascii="Verdana" w:eastAsia="Times New Roman" w:hAnsi="Verdana" w:cs="Times New Roman"/>
                <w:sz w:val="15"/>
                <w:szCs w:val="15"/>
                <w:lang w:eastAsia="nl-NL"/>
              </w:rPr>
              <w:t>Spel: 18</w:t>
            </w:r>
            <w:r w:rsidRPr="002045DA">
              <w:rPr>
                <w:rFonts w:ascii="Verdana" w:eastAsia="Times New Roman" w:hAnsi="Verdana" w:cs="Times New Roman"/>
                <w:sz w:val="15"/>
                <w:szCs w:val="15"/>
                <w:lang w:eastAsia="nl-NL"/>
              </w:rPr>
              <w:br/>
              <w:t>Oost</w:t>
            </w:r>
            <w:r w:rsidRPr="002045DA">
              <w:rPr>
                <w:rFonts w:ascii="Verdana" w:eastAsia="Times New Roman" w:hAnsi="Verdana" w:cs="Times New Roman"/>
                <w:sz w:val="15"/>
                <w:szCs w:val="15"/>
                <w:lang w:eastAsia="nl-NL"/>
              </w:rPr>
              <w:br/>
              <w:t>NZ</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 name="Afbeelding 1"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B84</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2" name="Afbeelding 2"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95</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3" name="Afbeelding 3"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H10654</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 name="Afbeelding 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AV3</w:t>
            </w:r>
          </w:p>
        </w:tc>
        <w:tc>
          <w:tcPr>
            <w:tcW w:w="0" w:type="auto"/>
            <w:hideMark/>
          </w:tcPr>
          <w:p w:rsidR="002045DA" w:rsidRPr="002045DA" w:rsidRDefault="002045DA" w:rsidP="002045DA">
            <w:pPr>
              <w:spacing w:after="0" w:line="240" w:lineRule="auto"/>
              <w:jc w:val="right"/>
              <w:rPr>
                <w:rFonts w:ascii="Times New Roman" w:eastAsia="Times New Roman" w:hAnsi="Times New Roman" w:cs="Times New Roman"/>
                <w:sz w:val="24"/>
                <w:szCs w:val="24"/>
                <w:lang w:eastAsia="nl-NL"/>
              </w:rPr>
            </w:pPr>
          </w:p>
        </w:tc>
      </w:tr>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7" name="Afbeelding 7"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V75</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8" name="Afbeelding 8"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62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9" name="Afbeelding 9"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V</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0" name="Afbeelding 10"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H1098764</w:t>
            </w:r>
          </w:p>
        </w:tc>
        <w:tc>
          <w:tcPr>
            <w:tcW w:w="0" w:type="auto"/>
            <w:vAlign w:val="center"/>
            <w:hideMark/>
          </w:tcPr>
          <w:p w:rsidR="002045DA" w:rsidRPr="002045DA" w:rsidRDefault="002045DA" w:rsidP="002045DA">
            <w:pPr>
              <w:spacing w:after="0" w:line="240" w:lineRule="auto"/>
              <w:jc w:val="center"/>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524510" cy="524510"/>
                  <wp:effectExtent l="19050" t="0" r="8890" b="0"/>
                  <wp:docPr id="11" name="Afbeelding 11" descr="NE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SW"/>
                          <pic:cNvPicPr>
                            <a:picLocks noChangeAspect="1" noChangeArrowheads="1"/>
                          </pic:cNvPicPr>
                        </pic:nvPicPr>
                        <pic:blipFill>
                          <a:blip r:embed="rId8" cstate="print"/>
                          <a:srcRect/>
                          <a:stretch>
                            <a:fillRect/>
                          </a:stretch>
                        </pic:blipFill>
                        <pic:spPr bwMode="auto">
                          <a:xfrm>
                            <a:off x="0" y="0"/>
                            <a:ext cx="524510" cy="524510"/>
                          </a:xfrm>
                          <a:prstGeom prst="rect">
                            <a:avLst/>
                          </a:prstGeom>
                          <a:noFill/>
                          <a:ln w="9525">
                            <a:noFill/>
                            <a:miter lim="800000"/>
                            <a:headEnd/>
                            <a:tailEnd/>
                          </a:ln>
                        </pic:spPr>
                      </pic:pic>
                    </a:graphicData>
                  </a:graphic>
                </wp:inline>
              </w:drawing>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2" name="Afbeelding 12"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A10</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3" name="Afbeelding 1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AHB107</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14" name="Afbeelding 14"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A732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5" name="Afbeelding 15"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52</w:t>
            </w:r>
          </w:p>
        </w:tc>
      </w:tr>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sidRPr="002045DA">
              <w:rPr>
                <w:rFonts w:ascii="Times New Roman" w:eastAsia="Times New Roman" w:hAnsi="Times New Roman" w:cs="Times New Roman"/>
                <w:sz w:val="24"/>
                <w:szCs w:val="24"/>
                <w:lang w:eastAsia="nl-NL"/>
              </w:rPr>
              <w:t> </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6" name="Afbeelding 16"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H9632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7" name="Afbeelding 17"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V843</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18" name="Afbeelding 18"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B98</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19" name="Afbeelding 19"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B</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sidRPr="002045DA">
              <w:rPr>
                <w:rFonts w:ascii="Times New Roman" w:eastAsia="Times New Roman" w:hAnsi="Times New Roman" w:cs="Times New Roman"/>
                <w:sz w:val="24"/>
                <w:szCs w:val="24"/>
                <w:lang w:eastAsia="nl-NL"/>
              </w:rPr>
              <w:t> </w:t>
            </w:r>
          </w:p>
        </w:tc>
      </w:tr>
    </w:tbl>
    <w:p w:rsidR="002045DA" w:rsidRDefault="002045DA" w:rsidP="00992C4E"/>
    <w:p w:rsidR="00992C4E" w:rsidRDefault="00992C4E" w:rsidP="00992C4E">
      <w:r>
        <w:t xml:space="preserve">Op dit spel zaten de meeste OW paren van de A-lijn in het goede 3 kl contract. In de B-lijn echter slechts een enkel paar. Een duidelijk onderscheid tussen de twee lijnen! </w:t>
      </w:r>
    </w:p>
    <w:p w:rsidR="00992C4E" w:rsidRDefault="00992C4E" w:rsidP="00992C4E">
      <w:r>
        <w:t>Een standaard bieding (zoals Ger en ik boden in de A-lijn) is:</w:t>
      </w:r>
    </w:p>
    <w:p w:rsidR="00992C4E" w:rsidRDefault="00992C4E" w:rsidP="00992C4E">
      <w:r>
        <w:t>1 ha – pas – 1 sa – pas</w:t>
      </w:r>
    </w:p>
    <w:p w:rsidR="00992C4E" w:rsidRDefault="00992C4E" w:rsidP="00992C4E">
      <w:r>
        <w:t>2 ru – pas – 3 kl – allen pas</w:t>
      </w:r>
    </w:p>
    <w:p w:rsidR="002045DA" w:rsidRDefault="00992C4E" w:rsidP="00992C4E">
      <w:r>
        <w:t xml:space="preserve">Het 3 kl bod van West oogt misschien sterk (een nieuwe kleur op 3 hoogte immers) maar is het juist niet: het is een lange kl  kaart met weinig punten. Oost moet zich na het 3 kl bod wel inhouden om nog iets te bieden. In de B-lijn konden weinige Oost spelers dat opbrengen en boden kennelijk door naar kansloze ha of Sa contracten. Caroline bood met de Oost hand abusievelijk geen 2 ru na maar 2 ha, waarna Ans paste. Zij bleven daardoor wel laag maar hadden de pech dat de tegenstanders perfect verdedigden en 2 ha down konden spelen. </w:t>
      </w:r>
    </w:p>
    <w:p w:rsidR="002045DA" w:rsidRDefault="002045DA">
      <w:r>
        <w:br w:type="page"/>
      </w:r>
    </w:p>
    <w:p w:rsidR="00992C4E" w:rsidRDefault="00992C4E" w:rsidP="00992C4E"/>
    <w:tbl>
      <w:tblPr>
        <w:tblW w:w="0" w:type="auto"/>
        <w:tblCellSpacing w:w="15" w:type="dxa"/>
        <w:tblCellMar>
          <w:top w:w="15" w:type="dxa"/>
          <w:left w:w="15" w:type="dxa"/>
          <w:bottom w:w="15" w:type="dxa"/>
          <w:right w:w="15" w:type="dxa"/>
        </w:tblCellMar>
        <w:tblLook w:val="04A0"/>
      </w:tblPr>
      <w:tblGrid>
        <w:gridCol w:w="969"/>
        <w:gridCol w:w="1097"/>
        <w:gridCol w:w="1022"/>
      </w:tblGrid>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sidRPr="002045DA">
              <w:rPr>
                <w:rFonts w:ascii="Verdana" w:eastAsia="Times New Roman" w:hAnsi="Verdana" w:cs="Times New Roman"/>
                <w:sz w:val="15"/>
                <w:szCs w:val="15"/>
                <w:lang w:eastAsia="nl-NL"/>
              </w:rPr>
              <w:t>Spel: 15</w:t>
            </w:r>
            <w:r w:rsidRPr="002045DA">
              <w:rPr>
                <w:rFonts w:ascii="Verdana" w:eastAsia="Times New Roman" w:hAnsi="Verdana" w:cs="Times New Roman"/>
                <w:sz w:val="15"/>
                <w:szCs w:val="15"/>
                <w:lang w:eastAsia="nl-NL"/>
              </w:rPr>
              <w:br/>
              <w:t>Zuid</w:t>
            </w:r>
            <w:r w:rsidRPr="002045DA">
              <w:rPr>
                <w:rFonts w:ascii="Verdana" w:eastAsia="Times New Roman" w:hAnsi="Verdana" w:cs="Times New Roman"/>
                <w:sz w:val="15"/>
                <w:szCs w:val="15"/>
                <w:lang w:eastAsia="nl-NL"/>
              </w:rPr>
              <w:br/>
              <w:t>NZ</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39" name="Afbeelding 39"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H1085</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0" name="Afbeelding 40"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H732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41" name="Afbeelding 41"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107</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2" name="Afbeelding 42"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B93</w:t>
            </w:r>
          </w:p>
        </w:tc>
        <w:tc>
          <w:tcPr>
            <w:tcW w:w="0" w:type="auto"/>
            <w:hideMark/>
          </w:tcPr>
          <w:p w:rsidR="002045DA" w:rsidRPr="002045DA" w:rsidRDefault="002045DA" w:rsidP="002045DA">
            <w:pPr>
              <w:spacing w:after="0" w:line="240" w:lineRule="auto"/>
              <w:jc w:val="right"/>
              <w:rPr>
                <w:rFonts w:ascii="Times New Roman" w:eastAsia="Times New Roman" w:hAnsi="Times New Roman" w:cs="Times New Roman"/>
                <w:sz w:val="24"/>
                <w:szCs w:val="24"/>
                <w:lang w:eastAsia="nl-NL"/>
              </w:rPr>
            </w:pPr>
          </w:p>
        </w:tc>
      </w:tr>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5" name="Afbeelding 45"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943</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6" name="Afbeelding 46"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V65</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47" name="Afbeelding 47"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62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48" name="Afbeelding 48"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H8765</w:t>
            </w:r>
          </w:p>
        </w:tc>
        <w:tc>
          <w:tcPr>
            <w:tcW w:w="0" w:type="auto"/>
            <w:vAlign w:val="center"/>
            <w:hideMark/>
          </w:tcPr>
          <w:p w:rsidR="002045DA" w:rsidRPr="002045DA" w:rsidRDefault="002045DA" w:rsidP="002045DA">
            <w:pPr>
              <w:spacing w:after="0" w:line="240" w:lineRule="auto"/>
              <w:jc w:val="center"/>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524510" cy="524510"/>
                  <wp:effectExtent l="19050" t="0" r="8890" b="0"/>
                  <wp:docPr id="49" name="Afbeelding 49" descr="NE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NESW"/>
                          <pic:cNvPicPr>
                            <a:picLocks noChangeAspect="1" noChangeArrowheads="1"/>
                          </pic:cNvPicPr>
                        </pic:nvPicPr>
                        <pic:blipFill>
                          <a:blip r:embed="rId8" cstate="print"/>
                          <a:srcRect/>
                          <a:stretch>
                            <a:fillRect/>
                          </a:stretch>
                        </pic:blipFill>
                        <pic:spPr bwMode="auto">
                          <a:xfrm>
                            <a:off x="0" y="0"/>
                            <a:ext cx="524510" cy="524510"/>
                          </a:xfrm>
                          <a:prstGeom prst="rect">
                            <a:avLst/>
                          </a:prstGeom>
                          <a:noFill/>
                          <a:ln w="9525">
                            <a:noFill/>
                            <a:miter lim="800000"/>
                            <a:headEnd/>
                            <a:tailEnd/>
                          </a:ln>
                        </pic:spPr>
                      </pic:pic>
                    </a:graphicData>
                  </a:graphic>
                </wp:inline>
              </w:drawing>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0" name="Afbeelding 50"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B62</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1" name="Afbeelding 5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984</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52" name="Afbeelding 52"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VB8</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3" name="Afbeelding 53"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AV104</w:t>
            </w:r>
          </w:p>
        </w:tc>
      </w:tr>
      <w:tr w:rsidR="002045DA" w:rsidRPr="002045DA" w:rsidTr="002045DA">
        <w:trPr>
          <w:tblCellSpacing w:w="15" w:type="dxa"/>
        </w:trPr>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sidRPr="002045DA">
              <w:rPr>
                <w:rFonts w:ascii="Times New Roman" w:eastAsia="Times New Roman" w:hAnsi="Times New Roman" w:cs="Times New Roman"/>
                <w:sz w:val="24"/>
                <w:szCs w:val="24"/>
                <w:lang w:eastAsia="nl-NL"/>
              </w:rPr>
              <w:t> </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4" name="Afbeelding 54"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
                          <pic:cNvPicPr>
                            <a:picLocks noChangeAspect="1" noChangeArrowheads="1"/>
                          </pic:cNvPicPr>
                        </pic:nvPicPr>
                        <pic:blipFill>
                          <a:blip r:embed="rId4"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AV7</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5" name="Afbeelding 55"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
                          <pic:cNvPicPr>
                            <a:picLocks noChangeAspect="1" noChangeArrowheads="1"/>
                          </pic:cNvPicPr>
                        </pic:nvPicPr>
                        <pic:blipFill>
                          <a:blip r:embed="rId5"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AB10</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0" t="0" r="6350" b="0"/>
                  <wp:docPr id="56" name="Afbeelding 56"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
                          <pic:cNvPicPr>
                            <a:picLocks noChangeAspect="1" noChangeArrowheads="1"/>
                          </pic:cNvPicPr>
                        </pic:nvPicPr>
                        <pic:blipFill>
                          <a:blip r:embed="rId6"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AH9543</w:t>
            </w:r>
            <w:r w:rsidRPr="002045DA">
              <w:rPr>
                <w:rFonts w:ascii="Times New Roman" w:eastAsia="Times New Roman" w:hAnsi="Times New Roman" w:cs="Times New Roman"/>
                <w:sz w:val="24"/>
                <w:szCs w:val="24"/>
                <w:lang w:eastAsia="nl-NL"/>
              </w:rPr>
              <w:br/>
            </w:r>
            <w:r>
              <w:rPr>
                <w:rFonts w:ascii="Times New Roman" w:eastAsia="Times New Roman" w:hAnsi="Times New Roman" w:cs="Times New Roman"/>
                <w:noProof/>
                <w:sz w:val="24"/>
                <w:szCs w:val="24"/>
                <w:lang w:eastAsia="nl-NL"/>
              </w:rPr>
              <w:drawing>
                <wp:inline distT="0" distB="0" distL="0" distR="0">
                  <wp:extent cx="127000" cy="103505"/>
                  <wp:effectExtent l="19050" t="0" r="6350" b="0"/>
                  <wp:docPr id="57" name="Afbeelding 57"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K"/>
                          <pic:cNvPicPr>
                            <a:picLocks noChangeAspect="1" noChangeArrowheads="1"/>
                          </pic:cNvPicPr>
                        </pic:nvPicPr>
                        <pic:blipFill>
                          <a:blip r:embed="rId7" cstate="print"/>
                          <a:srcRect/>
                          <a:stretch>
                            <a:fillRect/>
                          </a:stretch>
                        </pic:blipFill>
                        <pic:spPr bwMode="auto">
                          <a:xfrm>
                            <a:off x="0" y="0"/>
                            <a:ext cx="127000" cy="103505"/>
                          </a:xfrm>
                          <a:prstGeom prst="rect">
                            <a:avLst/>
                          </a:prstGeom>
                          <a:noFill/>
                          <a:ln w="9525">
                            <a:noFill/>
                            <a:miter lim="800000"/>
                            <a:headEnd/>
                            <a:tailEnd/>
                          </a:ln>
                        </pic:spPr>
                      </pic:pic>
                    </a:graphicData>
                  </a:graphic>
                </wp:inline>
              </w:drawing>
            </w:r>
            <w:r w:rsidRPr="002045DA">
              <w:rPr>
                <w:rFonts w:ascii="Times New Roman" w:eastAsia="Times New Roman" w:hAnsi="Times New Roman" w:cs="Times New Roman"/>
                <w:sz w:val="24"/>
                <w:szCs w:val="24"/>
                <w:lang w:eastAsia="nl-NL"/>
              </w:rPr>
              <w:t>2</w:t>
            </w:r>
          </w:p>
        </w:tc>
        <w:tc>
          <w:tcPr>
            <w:tcW w:w="0" w:type="auto"/>
            <w:vAlign w:val="center"/>
            <w:hideMark/>
          </w:tcPr>
          <w:p w:rsidR="002045DA" w:rsidRPr="002045DA" w:rsidRDefault="002045DA" w:rsidP="002045DA">
            <w:pPr>
              <w:spacing w:after="0" w:line="240" w:lineRule="auto"/>
              <w:rPr>
                <w:rFonts w:ascii="Times New Roman" w:eastAsia="Times New Roman" w:hAnsi="Times New Roman" w:cs="Times New Roman"/>
                <w:sz w:val="20"/>
                <w:szCs w:val="20"/>
                <w:lang w:eastAsia="nl-NL"/>
              </w:rPr>
            </w:pPr>
          </w:p>
        </w:tc>
      </w:tr>
    </w:tbl>
    <w:p w:rsidR="002045DA" w:rsidRDefault="002045DA" w:rsidP="00992C4E"/>
    <w:p w:rsidR="007A6A41" w:rsidRDefault="00992C4E" w:rsidP="007A6A41">
      <w:r>
        <w:t>Dit is voor natuurlijke (NZ) bieders een lastig spel. Na een 1 ru opening en 1 ha bij partner heeft Zuid het moeilijk. 2 Sa lijkt geen optie vanwege de singleton kl, voor 3 ru is Z te sterk</w:t>
      </w:r>
      <w:r w:rsidR="007A6A41">
        <w:t>, 4 ru bieden betekent dat het magische 3 sa contract al wordt overgeslagen</w:t>
      </w:r>
      <w:r>
        <w:t xml:space="preserve"> en ha steunen met een driekaart is ook </w:t>
      </w:r>
      <w:r w:rsidR="007A6A41">
        <w:t xml:space="preserve"> niet</w:t>
      </w:r>
      <w:r>
        <w:t>ideaal. Wat dan? Ans bood als Zuid het praktische 2 Sa en Caroline verhoogde dit naar 3 Sa. Helaas voor hen werd de kl uitkomst gevonden en gingen ze down.</w:t>
      </w:r>
      <w:r w:rsidR="007A6A41">
        <w:t xml:space="preserve"> Op dit spel scoorden Toine Prangers en Jan Namen in de B-lijn de top door 5 ru te maken met zelfs een overslag. </w:t>
      </w:r>
    </w:p>
    <w:p w:rsidR="007A6A41" w:rsidRDefault="007A6A41" w:rsidP="007A6A41">
      <w:r>
        <w:t xml:space="preserve">In de A-lijn kwamen drie paren in 3 Sa (allen 2 down; Ans deed het in de B-lijn beter door slechts eentje down te gaan!), 2 paren bleven steken in 3 ru en de overige 3 paren kwamen in 4 ha of 4 sc terecht, de 43 fit. Dit lijkt het optimale contract te zijn (in de parentelling). </w:t>
      </w:r>
    </w:p>
    <w:p w:rsidR="007A6A41" w:rsidRDefault="007A6A41" w:rsidP="007A6A41">
      <w:r>
        <w:t>Bij ons aan tafel (in de A-lijn) zat Ger ook voor het dilemma wat te bieden met de Z hand. We hebben geen moderne conventie als Gazzelli (een 2 kl rebid zou dan een sterk bod zijn, zegt niets over de kl) dat op dit spel wel zeer waardevol zou zijn. Ger koos voor …. 1 sc ! Weliswaar een 3k maar andere alternatieven vond hij minder.  Ger dacht met dit bod vooruit op het vervolg: misschien is 3 Sa wel het goede contract maar dan moet maat wel een kl stop hebben. Het vervolg ging nu:</w:t>
      </w:r>
    </w:p>
    <w:p w:rsidR="007A6A41" w:rsidRDefault="007A6A41" w:rsidP="007A6A41">
      <w:r>
        <w:t>1 ru – 1ha</w:t>
      </w:r>
    </w:p>
    <w:p w:rsidR="007A6A41" w:rsidRDefault="007A6A41" w:rsidP="007A6A41">
      <w:r>
        <w:t xml:space="preserve">1 sc (!) – 2 sc </w:t>
      </w:r>
    </w:p>
    <w:p w:rsidR="007A6A41" w:rsidRDefault="007A6A41" w:rsidP="007A6A41">
      <w:r>
        <w:t>3 kl (vierde kleur) – 3 sc (geen kl stop en minimaal)</w:t>
      </w:r>
    </w:p>
    <w:p w:rsidR="007A6A41" w:rsidRDefault="007A6A41" w:rsidP="007A6A41">
      <w:r>
        <w:t>4 sc (dan maar in de 43 fit)</w:t>
      </w:r>
    </w:p>
    <w:p w:rsidR="007A6A41" w:rsidRDefault="007A6A41" w:rsidP="007A6A41"/>
    <w:p w:rsidR="007A6A41" w:rsidRDefault="007A6A41" w:rsidP="007A6A41">
      <w:r>
        <w:t>Zoals uit dit spel blijkt is de vierde kleur conventie wel handig en past volgens mij prima bij het natuurlijk bieden.  Behalve het gebruik van de vierde kleur conventie  kan je met natuurlijk en soms creatief bieden dus</w:t>
      </w:r>
      <w:bookmarkStart w:id="0" w:name="_GoBack"/>
      <w:bookmarkEnd w:id="0"/>
      <w:r>
        <w:t xml:space="preserve"> ook een heel eind komen. </w:t>
      </w:r>
    </w:p>
    <w:p w:rsidR="007A6A41" w:rsidRDefault="007A6A41" w:rsidP="007A6A41"/>
    <w:p w:rsidR="007A6A41" w:rsidRPr="00992C4E" w:rsidRDefault="007A6A41" w:rsidP="007A6A41"/>
    <w:sectPr w:rsidR="007A6A41" w:rsidRPr="00992C4E" w:rsidSect="007F069E">
      <w:pgSz w:w="11907" w:h="16840" w:code="9"/>
      <w:pgMar w:top="397" w:right="1463" w:bottom="1928" w:left="1440" w:header="454" w:footer="578" w:gutter="0"/>
      <w:cols w:space="708"/>
      <w:titlePg/>
      <w:docGrid w:linePitch="25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95"/>
  <w:drawingGridVerticalSpacing w:val="129"/>
  <w:displayHorizontalDrawingGridEvery w:val="0"/>
  <w:displayVerticalDrawingGridEvery w:val="2"/>
  <w:characterSpacingControl w:val="doNotCompress"/>
  <w:compat/>
  <w:rsids>
    <w:rsidRoot w:val="00992C4E"/>
    <w:rsid w:val="00073D2C"/>
    <w:rsid w:val="00144D02"/>
    <w:rsid w:val="002045DA"/>
    <w:rsid w:val="007A6A41"/>
    <w:rsid w:val="007F069E"/>
    <w:rsid w:val="00992C4E"/>
    <w:rsid w:val="00BA1752"/>
    <w:rsid w:val="00BC340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A17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045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45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0169046">
      <w:bodyDiv w:val="1"/>
      <w:marLeft w:val="0"/>
      <w:marRight w:val="0"/>
      <w:marTop w:val="0"/>
      <w:marBottom w:val="0"/>
      <w:divBdr>
        <w:top w:val="none" w:sz="0" w:space="0" w:color="auto"/>
        <w:left w:val="none" w:sz="0" w:space="0" w:color="auto"/>
        <w:bottom w:val="none" w:sz="0" w:space="0" w:color="auto"/>
        <w:right w:val="none" w:sz="0" w:space="0" w:color="auto"/>
      </w:divBdr>
    </w:div>
    <w:div w:id="162962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11" Type="http://schemas.microsoft.com/office/2007/relationships/stylesWithEffects" Target="stylesWithEffects.xml"/><Relationship Id="rId5" Type="http://schemas.openxmlformats.org/officeDocument/2006/relationships/image" Target="media/image2.gif"/><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530</Words>
  <Characters>2918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Paul</cp:lastModifiedBy>
  <cp:revision>2</cp:revision>
  <dcterms:created xsi:type="dcterms:W3CDTF">2014-02-14T10:08:00Z</dcterms:created>
  <dcterms:modified xsi:type="dcterms:W3CDTF">2014-02-14T10:08:00Z</dcterms:modified>
</cp:coreProperties>
</file>